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5B0" w:rsidRDefault="006445B0" w:rsidP="006445B0">
      <w:pPr>
        <w:pStyle w:val="NormalWeb"/>
      </w:pPr>
      <w:r>
        <w:rPr>
          <w:b/>
          <w:bCs/>
        </w:rPr>
        <w:t>Tí</w:t>
      </w:r>
      <w:r>
        <w:rPr>
          <w:b/>
          <w:bCs/>
        </w:rPr>
        <w:softHyphen/>
        <w:t>tulo:</w:t>
      </w:r>
      <w:r>
        <w:t xml:space="preserve"> Corpo Intensivo: Incessantes Composições e (de</w:t>
      </w:r>
      <w:proofErr w:type="gramStart"/>
      <w:r>
        <w:t>)composições</w:t>
      </w:r>
      <w:proofErr w:type="gramEnd"/>
    </w:p>
    <w:p w:rsidR="006445B0" w:rsidRDefault="006445B0" w:rsidP="006445B0">
      <w:pPr>
        <w:pStyle w:val="NormalWeb"/>
      </w:pPr>
      <w:r>
        <w:rPr>
          <w:b/>
          <w:bCs/>
        </w:rPr>
        <w:t>Autor:</w:t>
      </w:r>
      <w:r>
        <w:t xml:space="preserve"> Ana Paula de Campos</w:t>
      </w:r>
    </w:p>
    <w:p w:rsidR="006445B0" w:rsidRDefault="006445B0" w:rsidP="006445B0">
      <w:pPr>
        <w:pStyle w:val="NormalWeb"/>
      </w:pPr>
      <w:r>
        <w:rPr>
          <w:b/>
          <w:bCs/>
        </w:rPr>
        <w:t>Orientador:</w:t>
      </w:r>
      <w:r>
        <w:t xml:space="preserve"> Teresa Cristina </w:t>
      </w:r>
      <w:proofErr w:type="spellStart"/>
      <w:r>
        <w:t>Othênio</w:t>
      </w:r>
      <w:proofErr w:type="spellEnd"/>
      <w:r>
        <w:t xml:space="preserve"> Cordeiro Carreteiro</w:t>
      </w:r>
    </w:p>
    <w:p w:rsidR="006445B0" w:rsidRDefault="006445B0" w:rsidP="006445B0">
      <w:pPr>
        <w:pStyle w:val="NormalWeb"/>
      </w:pPr>
      <w:proofErr w:type="spellStart"/>
      <w:r>
        <w:rPr>
          <w:b/>
          <w:bCs/>
        </w:rPr>
        <w:t>Palavras-chave</w:t>
      </w:r>
      <w:proofErr w:type="spellEnd"/>
      <w:r>
        <w:t xml:space="preserve"> Psicologia Clínica, Loucura, Expressão Corporal (Psicologia)</w:t>
      </w:r>
    </w:p>
    <w:p w:rsidR="006445B0" w:rsidRDefault="006445B0" w:rsidP="006445B0">
      <w:pPr>
        <w:pStyle w:val="NormalWeb"/>
      </w:pPr>
      <w:r>
        <w:rPr>
          <w:b/>
          <w:bCs/>
        </w:rPr>
        <w:t>Paí</w:t>
      </w:r>
      <w:r>
        <w:rPr>
          <w:b/>
          <w:bCs/>
        </w:rPr>
        <w:softHyphen/>
        <w:t>s:</w:t>
      </w:r>
      <w:r>
        <w:t xml:space="preserve"> Brasil</w:t>
      </w:r>
    </w:p>
    <w:p w:rsidR="006445B0" w:rsidRDefault="006445B0" w:rsidP="006445B0">
      <w:pPr>
        <w:pStyle w:val="NormalWeb"/>
      </w:pPr>
      <w:r>
        <w:rPr>
          <w:b/>
          <w:bCs/>
        </w:rPr>
        <w:t>Ano:</w:t>
      </w:r>
      <w:r>
        <w:t xml:space="preserve"> 2006</w:t>
      </w:r>
    </w:p>
    <w:p w:rsidR="006445B0" w:rsidRDefault="006445B0" w:rsidP="006445B0">
      <w:pPr>
        <w:pStyle w:val="NormalWeb"/>
      </w:pPr>
      <w:r>
        <w:rPr>
          <w:b/>
          <w:bCs/>
        </w:rPr>
        <w:t>Resumo:</w:t>
      </w:r>
      <w:r>
        <w:t xml:space="preserve"> Procuramos pensar através de uma Clínica-Política, a desestabilização que a loucura traz no entre o corpo, os atos de expressão/sentido e o contemporâneo, apostando no </w:t>
      </w:r>
      <w:proofErr w:type="spellStart"/>
      <w:r>
        <w:t>engendramento</w:t>
      </w:r>
      <w:proofErr w:type="spellEnd"/>
      <w:r>
        <w:t xml:space="preserve"> de alguns conceitos-ferramentas como </w:t>
      </w:r>
      <w:proofErr w:type="spellStart"/>
      <w:r>
        <w:t>potencializadores</w:t>
      </w:r>
      <w:proofErr w:type="spellEnd"/>
      <w:r>
        <w:t xml:space="preserve"> de criação e de tessitura de outras maneiras de subjetivação. Nesses encontros clínicos em que uma desestabilização advém, há um movimento de contra-efetuação suspensiva com desdobramento da criação de um corpo inédito; de um corpo intensivo. Corpo este, perpassado pela temporalidade e pelas poeiras de virtualidade. O virtual coexistindo com o atual, funcionando como algo que resta e que leva sempre a um novo investimento, sendo, portanto, trânsito, processo, multiplicidade. Pensaremos os corpos enquanto intensivos e num permanente movimento de experimentação e de vida, através de um diálogo intercessor teórico-prático, isto é, pela articulação entre os vários pensamentos com as narrativas de cenas </w:t>
      </w:r>
      <w:proofErr w:type="spellStart"/>
      <w:r>
        <w:t>experienciadas</w:t>
      </w:r>
      <w:proofErr w:type="spellEnd"/>
      <w:r>
        <w:t xml:space="preserve"> em nossa atuação clínica. Para adentramos uma perspectiva clínica e política entre o corpo e o contemporâneo e com o auxílio da filosofia, da sociologia e da psicanálise faremos um diálogo entre o corpóreo, os afetos e a ação para pensarmos o desamparo e o </w:t>
      </w:r>
      <w:proofErr w:type="spellStart"/>
      <w:r>
        <w:t>autocentramento</w:t>
      </w:r>
      <w:proofErr w:type="spellEnd"/>
      <w:r>
        <w:t xml:space="preserve"> da subjetividade em um âmbito ético, para avançarmos em direção </w:t>
      </w:r>
      <w:proofErr w:type="gramStart"/>
      <w:r>
        <w:t>à</w:t>
      </w:r>
      <w:proofErr w:type="gramEnd"/>
      <w:r>
        <w:t xml:space="preserve"> uma estilística da existência. Propomos agenciar com a dimensão estética um posicionamento clínico para pensarmos o corpo em devir, a cisão da subjetividade e a criação de novos modos de existência. Para tanto, as atualizações virtuais em conexão, composição e decomposição com o corpo, incidem na elaboração do problema que se entrecruza entre a Clínica e a Loucura: o salto, a oscilação entre o corpo de superfície (Carroll) e o corpo de profundidade (</w:t>
      </w:r>
      <w:proofErr w:type="spellStart"/>
      <w:r>
        <w:t>Artaud</w:t>
      </w:r>
      <w:proofErr w:type="spellEnd"/>
      <w:r>
        <w:t xml:space="preserve">). Bem como, o estado de variação contínua, essa passagem ao limite é o que revela como a transformação incorpórea não cessa de ser atribuída aos corpos e como nos permite desdobrar essa relação </w:t>
      </w:r>
      <w:proofErr w:type="spellStart"/>
      <w:r>
        <w:t>corpo-signo-virtual</w:t>
      </w:r>
      <w:proofErr w:type="spellEnd"/>
      <w:r>
        <w:t xml:space="preserve"> na atualidade. Sob esse aspecto, a Clínica-Política com a Loucura não deve desprezar a mistura existente entre os corpos, os regimes de signos e as atualizações virtuais, por serem estes, planos de forças que se efetuam em agenciamentos concretos permeados por desestabilizações e por temporalidades outras. Em síntese, esta clínica é um contínuo processo de acompanhamento, de cartografia; uma constante afirmação do </w:t>
      </w:r>
      <w:proofErr w:type="spellStart"/>
      <w:r>
        <w:t>entre-dois</w:t>
      </w:r>
      <w:proofErr w:type="spellEnd"/>
      <w:r>
        <w:t xml:space="preserve"> dos encontros.</w:t>
      </w:r>
    </w:p>
    <w:p w:rsidR="00A00D4D" w:rsidRDefault="00A00D4D"/>
    <w:sectPr w:rsidR="00A00D4D" w:rsidSect="00F802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7097"/>
    <w:rsid w:val="00197097"/>
    <w:rsid w:val="006445B0"/>
    <w:rsid w:val="0087770B"/>
    <w:rsid w:val="00A00D4D"/>
    <w:rsid w:val="00CA43CE"/>
    <w:rsid w:val="00F80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26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9709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44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2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43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418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S</cp:lastModifiedBy>
  <cp:revision>2</cp:revision>
  <dcterms:created xsi:type="dcterms:W3CDTF">2021-05-27T17:00:00Z</dcterms:created>
  <dcterms:modified xsi:type="dcterms:W3CDTF">2021-05-27T17:42:00Z</dcterms:modified>
</cp:coreProperties>
</file>