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88" w:rsidRPr="00FE6088" w:rsidRDefault="00FE6088" w:rsidP="00FE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“cartografia do Desassossego: Um Olhar Clínico-político Para O Encontro Ente Os Psicólogos e O Campo Jurídico”</w:t>
      </w:r>
    </w:p>
    <w:p w:rsidR="00FE6088" w:rsidRPr="00FE6088" w:rsidRDefault="00FE6088" w:rsidP="00FE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 Claudia Nery </w:t>
      </w:r>
      <w:proofErr w:type="spellStart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Camuri</w:t>
      </w:r>
      <w:proofErr w:type="spellEnd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</w:t>
      </w:r>
    </w:p>
    <w:p w:rsidR="00FE6088" w:rsidRPr="00FE6088" w:rsidRDefault="00FE6088" w:rsidP="00FE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Cristina </w:t>
      </w:r>
      <w:proofErr w:type="spellStart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Mair</w:t>
      </w:r>
      <w:proofErr w:type="spellEnd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Barros </w:t>
      </w:r>
      <w:proofErr w:type="spellStart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Rauter</w:t>
      </w:r>
      <w:proofErr w:type="spellEnd"/>
    </w:p>
    <w:p w:rsidR="00FE6088" w:rsidRPr="00FE6088" w:rsidRDefault="00FE6088" w:rsidP="00FE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Psicologia Jurídica, Produção de Subjetividades, Exame Criminológico, Depoimento Sem Dano</w:t>
      </w:r>
    </w:p>
    <w:p w:rsidR="00FE6088" w:rsidRPr="00FE6088" w:rsidRDefault="00FE6088" w:rsidP="00FE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FE6088" w:rsidRPr="00FE6088" w:rsidRDefault="00FE6088" w:rsidP="00FE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2010</w:t>
      </w:r>
    </w:p>
    <w:p w:rsidR="00FE6088" w:rsidRPr="00FE6088" w:rsidRDefault="00FE6088" w:rsidP="00FE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0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pesquisa analisa as forças que estão em jogo no encontro entre a psicologia e o campo jurídico. Partimos de </w:t>
      </w:r>
      <w:proofErr w:type="gramStart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perspectiva </w:t>
      </w:r>
      <w:proofErr w:type="spellStart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clínico-política</w:t>
      </w:r>
      <w:proofErr w:type="spellEnd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 utiliza</w:t>
      </w:r>
      <w:proofErr w:type="gramEnd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alguns escritos de Foucault, Deleuze, </w:t>
      </w:r>
      <w:proofErr w:type="spellStart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Guattari</w:t>
      </w:r>
      <w:proofErr w:type="spellEnd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Wacqüant</w:t>
      </w:r>
      <w:proofErr w:type="spellEnd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Espinosa, </w:t>
      </w:r>
      <w:proofErr w:type="spellStart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Lourau</w:t>
      </w:r>
      <w:proofErr w:type="spellEnd"/>
      <w:r w:rsidRPr="00FE6088">
        <w:rPr>
          <w:rFonts w:ascii="Times New Roman" w:eastAsia="Times New Roman" w:hAnsi="Times New Roman" w:cs="Times New Roman"/>
          <w:sz w:val="24"/>
          <w:szCs w:val="24"/>
          <w:lang w:eastAsia="pt-BR"/>
        </w:rPr>
        <w:t>, Fernando Pessoa, dentre outros. Iniciamos o trabalho com uma análise de implicações acerca do processo de se fazer pesquisa e se fazer pesquisador. Posteriormente, pensaremos com Foucault, as condições e circunstâncias que possibilitaram o encontro entre a psiquiatria, a criminologia, a psicanálise e a psicologia, nas sociedades disciplinares, assim como a forma como estes saberes colonizaram o judiciário. Em seguida procuramos discutir como esse encontro acontece no contemporâneo, caracterizado pelos dispositivos de controle social no qual observamos que, a colonização se tornou mútua, pois também os saberes e as práticas jurídicas colonizam a psicologia e a psicanálise. Os principais instrumentos metodológicos utilizados foram: entrevistas, observação participante e análise dos discursos e práticas dos psicólogos e dos operadores do direito. Além disso, escolhemos como analisadores alguns procedimentos jurídicos que contam com a participação do psicólogo, pois denunciam o funcionamento desses saberes e desse campo. Buscamos também conhecer os efeitos negativos desse encontro na vida desses profissionais e o desassossego que se torna visível por meio de suas lutas pela construção de outras práticas nesse campo, que estejam a favor da vida e da liberdade e não do encarceramento. Para finalizar recorremos a algumas idéias abolicionistas, para pensarmos na possibilidade de outras práticas também na área do direito, pois acreditamos que não é possível pensar em outra psicologia nesse campo, se não pensarmos em outro direito.</w:t>
      </w:r>
    </w:p>
    <w:p w:rsidR="008B22EC" w:rsidRDefault="008B22EC"/>
    <w:sectPr w:rsidR="008B22EC" w:rsidSect="008B2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088"/>
    <w:rsid w:val="008B22EC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1793</Characters>
  <Application>Microsoft Office Word</Application>
  <DocSecurity>0</DocSecurity>
  <Lines>14</Lines>
  <Paragraphs>4</Paragraphs>
  <ScaleCrop>false</ScaleCrop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2021-05-28T20:34:00Z</dcterms:created>
  <dcterms:modified xsi:type="dcterms:W3CDTF">2021-05-28T20:36:00Z</dcterms:modified>
</cp:coreProperties>
</file>