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C" w:rsidRPr="0088401C" w:rsidRDefault="0088401C" w:rsidP="00884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Produção de Práticas e Projetos Sociais</w:t>
      </w:r>
    </w:p>
    <w:p w:rsidR="0088401C" w:rsidRPr="0088401C" w:rsidRDefault="0088401C" w:rsidP="00884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>Jonatha</w:t>
      </w:r>
      <w:proofErr w:type="spellEnd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>Rospide</w:t>
      </w:r>
      <w:proofErr w:type="spellEnd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</w:t>
      </w:r>
    </w:p>
    <w:p w:rsidR="0088401C" w:rsidRPr="0088401C" w:rsidRDefault="0088401C" w:rsidP="00884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Lívia do Nascimento</w:t>
      </w:r>
    </w:p>
    <w:p w:rsidR="0088401C" w:rsidRPr="0088401C" w:rsidRDefault="0088401C" w:rsidP="00884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Infância/Adolescência, Políticas Públicas, Processos de </w:t>
      </w:r>
      <w:proofErr w:type="spellStart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>Singularização</w:t>
      </w:r>
      <w:proofErr w:type="spellEnd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>, Situação de Rua, Análise de Implicações</w:t>
      </w:r>
    </w:p>
    <w:p w:rsidR="0088401C" w:rsidRPr="0088401C" w:rsidRDefault="0088401C" w:rsidP="00884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88401C" w:rsidRPr="0088401C" w:rsidRDefault="0088401C" w:rsidP="00884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2010</w:t>
      </w:r>
    </w:p>
    <w:p w:rsidR="0088401C" w:rsidRPr="0088401C" w:rsidRDefault="0088401C" w:rsidP="00884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0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trabalho trata da produção de práticas na experiência de trabalho em equipe junto ao Projeto Social Ação Rua, no atendimento de crianças e adolescentes em situação de rua e seus familiares, no município de Porto Alegre, em 2007/08. A partir da constituição de uma forma de ver </w:t>
      </w:r>
      <w:proofErr w:type="gramStart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contemporâneo engendrada nesta experiência de trabalho e na utilização do conceito de análise de implicações</w:t>
      </w:r>
      <w:proofErr w:type="gramEnd"/>
      <w:r w:rsidRPr="0088401C">
        <w:rPr>
          <w:rFonts w:ascii="Times New Roman" w:eastAsia="Times New Roman" w:hAnsi="Times New Roman" w:cs="Times New Roman"/>
          <w:sz w:val="24"/>
          <w:szCs w:val="24"/>
          <w:lang w:eastAsia="pt-BR"/>
        </w:rPr>
        <w:t>, procuramos evidenciar a produção de práticas no campo da assistência social. Ao colocarmos em análise a produção de práticas explicitamos seus efeitos junto aos envolvidos no processo de atendimento. No nível das políticas públicas afirmamos a existência de uma estratégia de gestão da miséria; ao nível do atendimento prestado pela equipe, juntamente com a rede de proteção, afirmamos a produção de práticas que se localizam entre o acompanhamento de singularidades e o controle de virtualidades.</w:t>
      </w:r>
    </w:p>
    <w:p w:rsidR="00B74978" w:rsidRDefault="00B74978"/>
    <w:sectPr w:rsidR="00B74978" w:rsidSect="00B7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01C"/>
    <w:rsid w:val="0088401C"/>
    <w:rsid w:val="00B7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2021-05-28T20:24:00Z</dcterms:created>
  <dcterms:modified xsi:type="dcterms:W3CDTF">2021-05-28T20:26:00Z</dcterms:modified>
</cp:coreProperties>
</file>